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002" w:rsidRDefault="00E267BE" w:rsidP="008E46D6">
      <w:pPr>
        <w:pStyle w:val="Titre"/>
      </w:pPr>
      <w:r>
        <w:t>Scenario</w:t>
      </w:r>
      <w:r w:rsidR="008E46D6">
        <w:t xml:space="preserve"> jeu</w:t>
      </w:r>
      <w:r>
        <w:t xml:space="preserve"> de piste</w:t>
      </w:r>
      <w:r w:rsidR="008E46D6">
        <w:t xml:space="preserve"> : « Aux </w:t>
      </w:r>
      <w:r w:rsidR="001C33EF">
        <w:t>Grandes Femmes</w:t>
      </w:r>
      <w:r w:rsidR="008E46D6">
        <w:t>, l’</w:t>
      </w:r>
      <w:r w:rsidR="001C33EF">
        <w:t>U</w:t>
      </w:r>
      <w:r w:rsidR="008E46D6">
        <w:t xml:space="preserve">niversité reconnaissante » </w:t>
      </w:r>
    </w:p>
    <w:p w:rsidR="008E46D6" w:rsidRDefault="008E46D6" w:rsidP="008E46D6"/>
    <w:p w:rsidR="001C33EF" w:rsidRPr="008E46D6" w:rsidRDefault="001C33EF" w:rsidP="008E46D6">
      <w:r>
        <w:t xml:space="preserve">L’idée de ce jeu est de permettre à tous et toutes d’en apprendre plus sur des femmes de l’Histoire peu connue dans diverses thématiques. Les joueuses et joueurs peuvent soit aborder le jeu comme une exposition en ne répondant pas au formulaire ou comme une compétition en répondant au formulaire, cherchant les panneaux cachés et en remettant leurs réponses. Pour ceux qui auront rendu leurs réponses, un tirage au sort sera organisé pour offrir à trois gagnants des livres sur d’autres femmes méconnues et des goodies de l’université. </w:t>
      </w:r>
    </w:p>
    <w:p w:rsidR="00E267BE" w:rsidRDefault="00B20EC9" w:rsidP="008E46D6">
      <w:pPr>
        <w:pStyle w:val="Titre1"/>
      </w:pPr>
      <w:r>
        <w:t xml:space="preserve">3 parcours de découverte de femmes : </w:t>
      </w:r>
    </w:p>
    <w:p w:rsidR="00B20EC9" w:rsidRDefault="00B20EC9" w:rsidP="00B20EC9">
      <w:pPr>
        <w:pStyle w:val="Paragraphedeliste"/>
        <w:numPr>
          <w:ilvl w:val="0"/>
          <w:numId w:val="1"/>
        </w:numPr>
      </w:pPr>
      <w:r>
        <w:t xml:space="preserve">Parcours Ada Lovelace : </w:t>
      </w:r>
    </w:p>
    <w:p w:rsidR="00B20EC9" w:rsidRDefault="00B20EC9" w:rsidP="00B20EC9">
      <w:pPr>
        <w:pStyle w:val="Paragraphedeliste"/>
        <w:numPr>
          <w:ilvl w:val="0"/>
          <w:numId w:val="2"/>
        </w:numPr>
      </w:pPr>
      <w:r>
        <w:t>Où ? : Aux environs et dans le bâtiment Ada Lovelace</w:t>
      </w:r>
    </w:p>
    <w:p w:rsidR="00B20EC9" w:rsidRDefault="00B20EC9" w:rsidP="00B20EC9">
      <w:pPr>
        <w:pStyle w:val="Paragraphedeliste"/>
        <w:numPr>
          <w:ilvl w:val="0"/>
          <w:numId w:val="2"/>
        </w:numPr>
      </w:pPr>
      <w:r>
        <w:t xml:space="preserve">Quelles femmes ? : Ada Lovelace, Camille Claudel, </w:t>
      </w:r>
      <w:proofErr w:type="spellStart"/>
      <w:r>
        <w:t>Fariba</w:t>
      </w:r>
      <w:proofErr w:type="spellEnd"/>
      <w:r>
        <w:t xml:space="preserve"> </w:t>
      </w:r>
      <w:proofErr w:type="spellStart"/>
      <w:r>
        <w:t>Adelkhah</w:t>
      </w:r>
      <w:proofErr w:type="spellEnd"/>
      <w:r>
        <w:t xml:space="preserve">, Anne-Joseph </w:t>
      </w:r>
      <w:proofErr w:type="spellStart"/>
      <w:r>
        <w:t>Terwagne</w:t>
      </w:r>
      <w:proofErr w:type="spellEnd"/>
      <w:r>
        <w:t xml:space="preserve">, Martine de </w:t>
      </w:r>
      <w:proofErr w:type="spellStart"/>
      <w:r>
        <w:t>Bertereau</w:t>
      </w:r>
      <w:proofErr w:type="spellEnd"/>
      <w:r>
        <w:t xml:space="preserve"> </w:t>
      </w:r>
    </w:p>
    <w:p w:rsidR="00B20EC9" w:rsidRDefault="00B20EC9" w:rsidP="00B20EC9">
      <w:pPr>
        <w:pStyle w:val="Paragraphedeliste"/>
        <w:numPr>
          <w:ilvl w:val="0"/>
          <w:numId w:val="2"/>
        </w:numPr>
      </w:pPr>
      <w:r>
        <w:t>Indice qui mène ? : A la présentation de Rosa Bonheur au niveau de la Bibliothèque Georges Pérec</w:t>
      </w:r>
    </w:p>
    <w:p w:rsidR="00B20EC9" w:rsidRDefault="00B20EC9" w:rsidP="00B20EC9">
      <w:pPr>
        <w:pStyle w:val="Paragraphedeliste"/>
        <w:numPr>
          <w:ilvl w:val="0"/>
          <w:numId w:val="1"/>
        </w:numPr>
      </w:pPr>
      <w:r>
        <w:t xml:space="preserve">Parcours Alexandra </w:t>
      </w:r>
      <w:proofErr w:type="spellStart"/>
      <w:r>
        <w:t>David-Néel</w:t>
      </w:r>
      <w:proofErr w:type="spellEnd"/>
      <w:r>
        <w:t xml:space="preserve"> : </w:t>
      </w:r>
    </w:p>
    <w:p w:rsidR="00B20EC9" w:rsidRDefault="00B20EC9" w:rsidP="00B20EC9">
      <w:pPr>
        <w:pStyle w:val="Paragraphedeliste"/>
        <w:numPr>
          <w:ilvl w:val="0"/>
          <w:numId w:val="2"/>
        </w:numPr>
      </w:pPr>
      <w:r>
        <w:t xml:space="preserve">Où ? : Dans le bâtiment Alexandra </w:t>
      </w:r>
      <w:proofErr w:type="spellStart"/>
      <w:r>
        <w:t>David-Néel</w:t>
      </w:r>
      <w:proofErr w:type="spellEnd"/>
    </w:p>
    <w:p w:rsidR="00B20EC9" w:rsidRDefault="00B20EC9" w:rsidP="00B20EC9">
      <w:pPr>
        <w:pStyle w:val="Paragraphedeliste"/>
        <w:numPr>
          <w:ilvl w:val="0"/>
          <w:numId w:val="2"/>
        </w:numPr>
      </w:pPr>
      <w:r>
        <w:t xml:space="preserve">Quelles femmes ? : </w:t>
      </w:r>
      <w:r w:rsidR="00992271">
        <w:t xml:space="preserve">Alexandra </w:t>
      </w:r>
      <w:proofErr w:type="spellStart"/>
      <w:r w:rsidR="00992271">
        <w:t>David-Néel</w:t>
      </w:r>
      <w:proofErr w:type="spellEnd"/>
      <w:r w:rsidR="00992271">
        <w:t xml:space="preserve">, Marie la Juive, Barbara Strozzi, Caroline Herschel, Sappho </w:t>
      </w:r>
    </w:p>
    <w:p w:rsidR="00992271" w:rsidRDefault="00992271" w:rsidP="00B20EC9">
      <w:pPr>
        <w:pStyle w:val="Paragraphedeliste"/>
        <w:numPr>
          <w:ilvl w:val="0"/>
          <w:numId w:val="2"/>
        </w:numPr>
      </w:pPr>
      <w:r>
        <w:t xml:space="preserve">Indice qui mène ? : A la présentation de Françoise-Hélène </w:t>
      </w:r>
      <w:proofErr w:type="spellStart"/>
      <w:r>
        <w:t>Jourda</w:t>
      </w:r>
      <w:proofErr w:type="spellEnd"/>
      <w:r>
        <w:t xml:space="preserve"> dans le bâtiment Rabelais </w:t>
      </w:r>
    </w:p>
    <w:p w:rsidR="00B20EC9" w:rsidRDefault="00B20EC9" w:rsidP="00B20EC9">
      <w:pPr>
        <w:pStyle w:val="Paragraphedeliste"/>
        <w:numPr>
          <w:ilvl w:val="0"/>
          <w:numId w:val="1"/>
        </w:numPr>
      </w:pPr>
      <w:r>
        <w:t xml:space="preserve">Parcours Alice </w:t>
      </w:r>
      <w:proofErr w:type="spellStart"/>
      <w:r>
        <w:t>Milliat</w:t>
      </w:r>
      <w:proofErr w:type="spellEnd"/>
      <w:r>
        <w:t xml:space="preserve"> : </w:t>
      </w:r>
    </w:p>
    <w:p w:rsidR="00992271" w:rsidRDefault="00992271" w:rsidP="00992271">
      <w:pPr>
        <w:pStyle w:val="Paragraphedeliste"/>
        <w:numPr>
          <w:ilvl w:val="0"/>
          <w:numId w:val="2"/>
        </w:numPr>
      </w:pPr>
      <w:r>
        <w:t xml:space="preserve">Où ? : Aux environs et dans le Gymnase de la Haute Maison </w:t>
      </w:r>
    </w:p>
    <w:p w:rsidR="00992271" w:rsidRDefault="00992271" w:rsidP="00992271">
      <w:pPr>
        <w:pStyle w:val="Paragraphedeliste"/>
        <w:numPr>
          <w:ilvl w:val="0"/>
          <w:numId w:val="2"/>
        </w:numPr>
      </w:pPr>
      <w:r>
        <w:t xml:space="preserve">Quelles femmes ? : Alice </w:t>
      </w:r>
      <w:proofErr w:type="spellStart"/>
      <w:r>
        <w:t>Milliat</w:t>
      </w:r>
      <w:proofErr w:type="spellEnd"/>
      <w:r>
        <w:t xml:space="preserve">, Simone Louise des Forest, </w:t>
      </w:r>
      <w:proofErr w:type="spellStart"/>
      <w:r>
        <w:t>Althea</w:t>
      </w:r>
      <w:proofErr w:type="spellEnd"/>
      <w:r>
        <w:t xml:space="preserve"> Gibson, Marie </w:t>
      </w:r>
      <w:proofErr w:type="spellStart"/>
      <w:r>
        <w:t>Marvingt</w:t>
      </w:r>
      <w:proofErr w:type="spellEnd"/>
      <w:r>
        <w:t xml:space="preserve">, </w:t>
      </w:r>
      <w:proofErr w:type="spellStart"/>
      <w:r>
        <w:t>Khutulun</w:t>
      </w:r>
      <w:proofErr w:type="spellEnd"/>
      <w:r>
        <w:t xml:space="preserve"> </w:t>
      </w:r>
    </w:p>
    <w:p w:rsidR="00992271" w:rsidRDefault="00992271" w:rsidP="00992271">
      <w:pPr>
        <w:pStyle w:val="Paragraphedeliste"/>
        <w:numPr>
          <w:ilvl w:val="0"/>
          <w:numId w:val="2"/>
        </w:numPr>
      </w:pPr>
      <w:r>
        <w:t xml:space="preserve">Indice qui mène ?:  Il y a deux lignes d’indices qui mène aux deux panneaux cachés de Rosa Bonheur et Françoise-Hélène </w:t>
      </w:r>
      <w:proofErr w:type="spellStart"/>
      <w:r>
        <w:t>Jourda</w:t>
      </w:r>
      <w:proofErr w:type="spellEnd"/>
    </w:p>
    <w:p w:rsidR="00992271" w:rsidRDefault="00992271" w:rsidP="00992271"/>
    <w:p w:rsidR="00992271" w:rsidRDefault="00992271" w:rsidP="008E46D6">
      <w:pPr>
        <w:pStyle w:val="Titre1"/>
      </w:pPr>
      <w:r>
        <w:t xml:space="preserve">Comment se déroule un parcours ? </w:t>
      </w:r>
    </w:p>
    <w:p w:rsidR="00992271" w:rsidRDefault="00992271" w:rsidP="00992271">
      <w:pPr>
        <w:pStyle w:val="Paragraphedeliste"/>
        <w:numPr>
          <w:ilvl w:val="0"/>
          <w:numId w:val="3"/>
        </w:numPr>
      </w:pPr>
      <w:r>
        <w:t>Début de parcours : 2 panneau</w:t>
      </w:r>
      <w:r w:rsidR="008E46D6">
        <w:t>x</w:t>
      </w:r>
      <w:r>
        <w:t xml:space="preserve"> très visibles à l’entrée des bâtiments. L’un est celui qui explique le jeu, l’autre est le premier portrait du parcours, celle qui donne son nom au parcours. Sur le panneau 1, les joueuses et joueurs sont invités à prendre un formulaire papier disposés en dessous du panneau ou à scanner le QR code qui mène au formulaire « plus interactif ».  </w:t>
      </w:r>
    </w:p>
    <w:p w:rsidR="008E46D6" w:rsidRDefault="008E46D6" w:rsidP="00992271">
      <w:pPr>
        <w:pStyle w:val="Paragraphedeliste"/>
        <w:numPr>
          <w:ilvl w:val="0"/>
          <w:numId w:val="3"/>
        </w:numPr>
      </w:pPr>
      <w:r>
        <w:t xml:space="preserve">Panneau portrait : Chaque panneau portrait d’une femme présente de manière synthétique sa biographie et invite les joueuses et joueurs à répondre au formulaire (rappel du QR code en cas de déconnexion). Le formulaire est constitué de questions à propos d’informations écrite sur le panneau et permet à la fin de révéler une phrase indice menant à un endroit du campus. Les « formulaires » sont détaillées à la suite de ce document. A la fin des questions du formulaire, l’emplacement du prochain panneau du parcours est indiqué.  </w:t>
      </w:r>
    </w:p>
    <w:p w:rsidR="008E46D6" w:rsidRDefault="008E46D6" w:rsidP="008E46D6">
      <w:pPr>
        <w:pStyle w:val="Paragraphedeliste"/>
        <w:numPr>
          <w:ilvl w:val="0"/>
          <w:numId w:val="3"/>
        </w:numPr>
      </w:pPr>
      <w:r>
        <w:lastRenderedPageBreak/>
        <w:t>Fin du parcours : Au dernier portrait les joueuses et joueurs peuvent trouver la phrase indice qui demande un peu plus de réflexion pour trouver l’endroit mystère.</w:t>
      </w:r>
    </w:p>
    <w:p w:rsidR="008E46D6" w:rsidRDefault="008E46D6" w:rsidP="008E46D6">
      <w:pPr>
        <w:pStyle w:val="Titre1"/>
      </w:pPr>
      <w:r>
        <w:t xml:space="preserve">Formulaire   </w:t>
      </w:r>
    </w:p>
    <w:p w:rsidR="008E46D6" w:rsidRDefault="008E46D6" w:rsidP="008E46D6">
      <w:r>
        <w:t xml:space="preserve">Deux types de formulaires sont envisagés pour ce jeu : un papier et un en ligne </w:t>
      </w:r>
    </w:p>
    <w:p w:rsidR="0011526B" w:rsidRDefault="0011526B" w:rsidP="008E46D6">
      <w:r>
        <w:t xml:space="preserve">Papier </w:t>
      </w:r>
    </w:p>
    <w:p w:rsidR="008E46D6" w:rsidRDefault="008E46D6" w:rsidP="008E46D6">
      <w:r>
        <w:t>Pour celui papier, nous envisageons une sorte de carnets de réponses. Il sera à déposer au bureau de la maison de l’égalité pour pouvoir êtr</w:t>
      </w:r>
      <w:r w:rsidR="001C33EF">
        <w:t xml:space="preserve">e pris en compte pour le tirage. Au début de ce formulaire, les joueuses et joueurs sont invités à mettre leur nom, prénom, adresse mail afin de pouvoir être recontacté s’ils décident de soumettre leurs réponses. Le formulaire est divisé en 5 parties : 3 pour les parcours énoncés plus haut et 2 pour les portraits cachés. </w:t>
      </w:r>
    </w:p>
    <w:p w:rsidR="001C33EF" w:rsidRDefault="001C33EF" w:rsidP="008E46D6">
      <w:r>
        <w:t xml:space="preserve">Au début de chaque partie une ligne de cases est représentée avec un numéro en-dessous de chaque case. C’est l’énigme du parcours. Il est spécifié qu’il faut replacer les lettres correspondantes au numéro </w:t>
      </w:r>
      <w:r w:rsidR="0011526B">
        <w:t xml:space="preserve">qui seront dans les réponses </w:t>
      </w:r>
      <w:r>
        <w:t>pour trouver l’indice caché. Pour chaque parcours, 5 questionnaires sont présents. Chaque questionnaire correspond à un portrait d’une femme et est constitué de 3 questions. Pour répondre</w:t>
      </w:r>
      <w:r w:rsidR="0011526B">
        <w:t xml:space="preserve"> à</w:t>
      </w:r>
      <w:r>
        <w:t xml:space="preserve"> une question, il faut remplir les cases à la suite de la question. Pour chaque ligne de cases d’une réponse, 1 à 2 cases ont un petit numéro en bas à droite. </w:t>
      </w:r>
      <w:r w:rsidR="0011526B">
        <w:t xml:space="preserve">Il s’agit des cases dont les lettres doivent être reportées dans la ligne de début de partie. </w:t>
      </w:r>
    </w:p>
    <w:p w:rsidR="001C33EF" w:rsidRDefault="0011526B" w:rsidP="008E46D6">
      <w:r>
        <w:t xml:space="preserve">A la fin du carnet, il est ré indiqué où se situe le bureau de la mission égalité pour pouvoir déposer sont formulaires. </w:t>
      </w:r>
    </w:p>
    <w:p w:rsidR="0011526B" w:rsidRDefault="0011526B" w:rsidP="008E46D6">
      <w:r>
        <w:t xml:space="preserve">En ligne </w:t>
      </w:r>
    </w:p>
    <w:p w:rsidR="0011526B" w:rsidRPr="008E46D6" w:rsidRDefault="0011526B" w:rsidP="008E46D6">
      <w:r>
        <w:t xml:space="preserve">L’idée est de dématérialisé le formulaire papier pour ne pas avoir à déposer le formulaire au bureau de la mission égalité. Pour y accéder, il faudrait scanner un QR code ou copier le lien url qui serait en-dessous. </w:t>
      </w:r>
      <w:bookmarkStart w:id="0" w:name="_GoBack"/>
      <w:bookmarkEnd w:id="0"/>
    </w:p>
    <w:sectPr w:rsidR="0011526B" w:rsidRPr="008E46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4CC3"/>
    <w:multiLevelType w:val="hybridMultilevel"/>
    <w:tmpl w:val="A6FA4EDE"/>
    <w:lvl w:ilvl="0" w:tplc="F640AE00">
      <w:start w:val="3"/>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54D666E1"/>
    <w:multiLevelType w:val="hybridMultilevel"/>
    <w:tmpl w:val="D8385F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E593607"/>
    <w:multiLevelType w:val="hybridMultilevel"/>
    <w:tmpl w:val="FE1E5282"/>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7BE"/>
    <w:rsid w:val="0011526B"/>
    <w:rsid w:val="001C33EF"/>
    <w:rsid w:val="0075643A"/>
    <w:rsid w:val="008E46D6"/>
    <w:rsid w:val="00992271"/>
    <w:rsid w:val="00B20EC9"/>
    <w:rsid w:val="00B25502"/>
    <w:rsid w:val="00E267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8CB63"/>
  <w15:chartTrackingRefBased/>
  <w15:docId w15:val="{D2E7EEA2-9AA2-4C97-BB07-C5C621A5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E46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0EC9"/>
    <w:pPr>
      <w:ind w:left="720"/>
      <w:contextualSpacing/>
    </w:pPr>
  </w:style>
  <w:style w:type="paragraph" w:styleId="Titre">
    <w:name w:val="Title"/>
    <w:basedOn w:val="Normal"/>
    <w:next w:val="Normal"/>
    <w:link w:val="TitreCar"/>
    <w:uiPriority w:val="10"/>
    <w:qFormat/>
    <w:rsid w:val="008E46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E46D6"/>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8E46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20587">
      <w:bodyDiv w:val="1"/>
      <w:marLeft w:val="0"/>
      <w:marRight w:val="0"/>
      <w:marTop w:val="0"/>
      <w:marBottom w:val="0"/>
      <w:divBdr>
        <w:top w:val="none" w:sz="0" w:space="0" w:color="auto"/>
        <w:left w:val="none" w:sz="0" w:space="0" w:color="auto"/>
        <w:bottom w:val="none" w:sz="0" w:space="0" w:color="auto"/>
        <w:right w:val="none" w:sz="0" w:space="0" w:color="auto"/>
      </w:divBdr>
      <w:divsChild>
        <w:div w:id="969171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649</Words>
  <Characters>3573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U-PEM</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PASQUIER</dc:creator>
  <cp:keywords/>
  <dc:description/>
  <cp:lastModifiedBy>Ines PASQUIER</cp:lastModifiedBy>
  <cp:revision>1</cp:revision>
  <dcterms:created xsi:type="dcterms:W3CDTF">2024-01-30T17:07:00Z</dcterms:created>
  <dcterms:modified xsi:type="dcterms:W3CDTF">2024-01-30T18:16:00Z</dcterms:modified>
</cp:coreProperties>
</file>